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校园</w:t>
      </w:r>
      <w:r>
        <w:rPr>
          <w:rFonts w:hint="eastAsia"/>
          <w:b w:val="0"/>
          <w:bCs w:val="0"/>
          <w:sz w:val="44"/>
          <w:szCs w:val="44"/>
        </w:rPr>
        <w:t>钢化玻璃</w:t>
      </w:r>
      <w:r>
        <w:rPr>
          <w:rFonts w:hint="eastAsia"/>
          <w:b w:val="0"/>
          <w:bCs w:val="0"/>
          <w:sz w:val="44"/>
          <w:szCs w:val="44"/>
          <w:lang w:eastAsia="zh-CN"/>
        </w:rPr>
        <w:t>更换</w:t>
      </w:r>
      <w:r>
        <w:rPr>
          <w:rFonts w:hint="eastAsia"/>
          <w:b w:val="0"/>
          <w:bCs w:val="0"/>
          <w:sz w:val="44"/>
          <w:szCs w:val="44"/>
        </w:rPr>
        <w:t>预算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根据维修申请情况汇总，统计共9块钢化玻璃破损，需更换，具体情况如下：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1.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0.</w:t>
      </w:r>
      <w:r>
        <w:rPr>
          <w:rFonts w:hint="eastAsia" w:ascii="仿宋" w:hAnsi="仿宋" w:eastAsia="仿宋" w:cs="仿宋"/>
          <w:sz w:val="30"/>
          <w:szCs w:val="30"/>
        </w:rPr>
        <w:t>902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721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x1块 </w:t>
      </w:r>
      <w:r>
        <w:rPr>
          <w:rFonts w:hint="eastAsia" w:ascii="仿宋" w:hAnsi="仿宋" w:eastAsia="仿宋" w:cs="仿宋"/>
          <w:sz w:val="30"/>
          <w:szCs w:val="30"/>
        </w:rPr>
        <w:t>=1.551㎡（中快学生办公室）</w:t>
      </w:r>
    </w:p>
    <w:p>
      <w:pPr>
        <w:pStyle w:val="5"/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2.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134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15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=1.304㎡（崇文楼3楼中间办公室）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3.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036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698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=2.795㎡（敏行楼104）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4.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064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324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米x1块 </w:t>
      </w:r>
      <w:r>
        <w:rPr>
          <w:rFonts w:hint="eastAsia" w:ascii="仿宋" w:hAnsi="仿宋" w:eastAsia="仿宋" w:cs="仿宋"/>
          <w:sz w:val="30"/>
          <w:szCs w:val="30"/>
        </w:rPr>
        <w:t>=1.409㎡(敏行楼110-1)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5.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064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698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=2.871㎡（敏行楼110-2）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6.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061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698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=2.863㎡（敏行楼110-3）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7.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144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698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=3.087㎡（敏行楼110-4）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8. 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065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331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=1.418㎡（敏行楼110-5）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9. 0.</w:t>
      </w:r>
      <w:r>
        <w:rPr>
          <w:rFonts w:hint="eastAsia" w:ascii="仿宋" w:hAnsi="仿宋" w:eastAsia="仿宋" w:cs="仿宋"/>
          <w:sz w:val="30"/>
          <w:szCs w:val="30"/>
        </w:rPr>
        <w:t>55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84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块 </w:t>
      </w:r>
      <w:r>
        <w:rPr>
          <w:rFonts w:hint="eastAsia" w:ascii="仿宋" w:hAnsi="仿宋" w:eastAsia="仿宋" w:cs="仿宋"/>
          <w:sz w:val="30"/>
          <w:szCs w:val="30"/>
        </w:rPr>
        <w:t>=1.562㎡（中快二楼赣霖科技）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      合</w:t>
      </w:r>
      <w:r>
        <w:rPr>
          <w:rFonts w:hint="eastAsia" w:ascii="仿宋" w:hAnsi="仿宋" w:eastAsia="仿宋" w:cs="仿宋"/>
          <w:sz w:val="30"/>
          <w:szCs w:val="30"/>
        </w:rPr>
        <w:t>计：18.86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平方米，</w:t>
      </w:r>
    </w:p>
    <w:p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规格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sz w:val="30"/>
          <w:szCs w:val="30"/>
        </w:rPr>
        <w:t>5+9+5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双层真空</w:t>
      </w:r>
      <w:r>
        <w:rPr>
          <w:rFonts w:hint="eastAsia" w:ascii="仿宋" w:hAnsi="仿宋" w:eastAsia="仿宋" w:cs="仿宋"/>
          <w:sz w:val="30"/>
          <w:szCs w:val="30"/>
        </w:rPr>
        <w:t>钢化玻璃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，按每平方米350元，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最后工程款以实际测量为准。此工程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为大包干价，包含工程材料、人工工资、设备、税费、施工过程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其他附加工程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费用。（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施工过程中的其他附加工程包括拆除复原、损坏修复等）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jQzMGZjMWU4MDIxYzI1ZmJlNWZkYTk3MTNjMWEifQ=="/>
  </w:docVars>
  <w:rsids>
    <w:rsidRoot w:val="5D9305D0"/>
    <w:rsid w:val="5D93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2022-06-08T08:22:00Z</dcterms:created>
  <dc:creator>噗嗤</dc:creator>
  <cp:lastModifiedBy>噗嗤</cp:lastModifiedBy>
  <dcterms:modified xsi:type="dcterms:W3CDTF">2022-06-08T08:22:29Z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E2B43C08795B456B92A9B7986F0A188E</vt:lpwstr>
  </property>
</Properties>
</file>