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F34E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29146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报价表</w:t>
      </w:r>
    </w:p>
    <w:p w14:paraId="3C6F8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单位：元</w:t>
      </w:r>
    </w:p>
    <w:tbl>
      <w:tblPr>
        <w:tblStyle w:val="5"/>
        <w:tblW w:w="8287" w:type="dxa"/>
        <w:tblInd w:w="11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340"/>
        <w:gridCol w:w="945"/>
        <w:gridCol w:w="945"/>
        <w:gridCol w:w="1620"/>
        <w:gridCol w:w="1605"/>
      </w:tblGrid>
      <w:tr w14:paraId="609E1C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32" w:type="dxa"/>
            <w:vAlign w:val="center"/>
          </w:tcPr>
          <w:p w14:paraId="28FA6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40" w:type="dxa"/>
            <w:tcBorders>
              <w:right w:val="single" w:color="auto" w:sz="4" w:space="0"/>
            </w:tcBorders>
            <w:vAlign w:val="center"/>
          </w:tcPr>
          <w:p w14:paraId="0CB7A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945" w:type="dxa"/>
            <w:vAlign w:val="center"/>
          </w:tcPr>
          <w:p w14:paraId="16A7E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45" w:type="dxa"/>
            <w:vAlign w:val="center"/>
          </w:tcPr>
          <w:p w14:paraId="21D3B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620" w:type="dxa"/>
            <w:vAlign w:val="center"/>
          </w:tcPr>
          <w:p w14:paraId="0CB28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预算控制价</w:t>
            </w:r>
          </w:p>
        </w:tc>
        <w:tc>
          <w:tcPr>
            <w:tcW w:w="1605" w:type="dxa"/>
            <w:vAlign w:val="center"/>
          </w:tcPr>
          <w:p w14:paraId="0653E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供应商报价</w:t>
            </w:r>
          </w:p>
        </w:tc>
      </w:tr>
      <w:tr w14:paraId="052CD5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vAlign w:val="center"/>
          </w:tcPr>
          <w:p w14:paraId="41FD9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right w:val="single" w:color="auto" w:sz="4" w:space="0"/>
            </w:tcBorders>
            <w:vAlign w:val="center"/>
          </w:tcPr>
          <w:p w14:paraId="7F073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SSD固态硬盘</w:t>
            </w:r>
          </w:p>
        </w:tc>
        <w:tc>
          <w:tcPr>
            <w:tcW w:w="945" w:type="dxa"/>
            <w:vAlign w:val="center"/>
          </w:tcPr>
          <w:p w14:paraId="2502E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vAlign w:val="center"/>
          </w:tcPr>
          <w:p w14:paraId="2DCFB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vAlign w:val="center"/>
          </w:tcPr>
          <w:p w14:paraId="5EC42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605" w:type="dxa"/>
            <w:vAlign w:val="center"/>
          </w:tcPr>
          <w:p w14:paraId="3DD2A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30F5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vAlign w:val="center"/>
          </w:tcPr>
          <w:p w14:paraId="20E74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40" w:type="dxa"/>
            <w:tcBorders>
              <w:right w:val="single" w:color="auto" w:sz="4" w:space="0"/>
            </w:tcBorders>
            <w:vAlign w:val="center"/>
          </w:tcPr>
          <w:p w14:paraId="411A0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键盘</w:t>
            </w:r>
          </w:p>
        </w:tc>
        <w:tc>
          <w:tcPr>
            <w:tcW w:w="945" w:type="dxa"/>
            <w:vAlign w:val="center"/>
          </w:tcPr>
          <w:p w14:paraId="3509F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45" w:type="dxa"/>
            <w:vAlign w:val="center"/>
          </w:tcPr>
          <w:p w14:paraId="77727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vAlign w:val="center"/>
          </w:tcPr>
          <w:p w14:paraId="1469C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605" w:type="dxa"/>
            <w:vAlign w:val="center"/>
          </w:tcPr>
          <w:p w14:paraId="3AF33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DA9A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vAlign w:val="center"/>
          </w:tcPr>
          <w:p w14:paraId="7F235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40" w:type="dxa"/>
            <w:tcBorders>
              <w:right w:val="single" w:color="auto" w:sz="4" w:space="0"/>
            </w:tcBorders>
            <w:vAlign w:val="center"/>
          </w:tcPr>
          <w:p w14:paraId="4562B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纽扣电池</w:t>
            </w:r>
          </w:p>
        </w:tc>
        <w:tc>
          <w:tcPr>
            <w:tcW w:w="945" w:type="dxa"/>
            <w:vAlign w:val="center"/>
          </w:tcPr>
          <w:p w14:paraId="1056E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945" w:type="dxa"/>
            <w:vAlign w:val="center"/>
          </w:tcPr>
          <w:p w14:paraId="5A19E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粒</w:t>
            </w:r>
          </w:p>
        </w:tc>
        <w:tc>
          <w:tcPr>
            <w:tcW w:w="1620" w:type="dxa"/>
            <w:vAlign w:val="center"/>
          </w:tcPr>
          <w:p w14:paraId="64A26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605" w:type="dxa"/>
            <w:vAlign w:val="center"/>
          </w:tcPr>
          <w:p w14:paraId="2C61D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73D1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vAlign w:val="center"/>
          </w:tcPr>
          <w:p w14:paraId="681CC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40" w:type="dxa"/>
            <w:tcBorders>
              <w:right w:val="single" w:color="auto" w:sz="4" w:space="0"/>
            </w:tcBorders>
            <w:vAlign w:val="center"/>
          </w:tcPr>
          <w:p w14:paraId="00473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鼠标、键盘</w:t>
            </w:r>
          </w:p>
        </w:tc>
        <w:tc>
          <w:tcPr>
            <w:tcW w:w="945" w:type="dxa"/>
            <w:vAlign w:val="center"/>
          </w:tcPr>
          <w:p w14:paraId="662BB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vAlign w:val="center"/>
          </w:tcPr>
          <w:p w14:paraId="5C8C4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20" w:type="dxa"/>
            <w:vAlign w:val="center"/>
          </w:tcPr>
          <w:p w14:paraId="6A5A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605" w:type="dxa"/>
            <w:vAlign w:val="center"/>
          </w:tcPr>
          <w:p w14:paraId="5D516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32D9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vAlign w:val="center"/>
          </w:tcPr>
          <w:p w14:paraId="08878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40" w:type="dxa"/>
            <w:tcBorders>
              <w:right w:val="single" w:color="auto" w:sz="4" w:space="0"/>
            </w:tcBorders>
            <w:vAlign w:val="center"/>
          </w:tcPr>
          <w:p w14:paraId="24AAF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Hdmi投影仪数据线</w:t>
            </w:r>
          </w:p>
        </w:tc>
        <w:tc>
          <w:tcPr>
            <w:tcW w:w="945" w:type="dxa"/>
            <w:vAlign w:val="center"/>
          </w:tcPr>
          <w:p w14:paraId="5D4CE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vAlign w:val="center"/>
          </w:tcPr>
          <w:p w14:paraId="1BB86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20" w:type="dxa"/>
            <w:vAlign w:val="center"/>
          </w:tcPr>
          <w:p w14:paraId="0DA81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605" w:type="dxa"/>
            <w:vAlign w:val="center"/>
          </w:tcPr>
          <w:p w14:paraId="25254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4C06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vAlign w:val="center"/>
          </w:tcPr>
          <w:p w14:paraId="35713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40" w:type="dxa"/>
            <w:tcBorders>
              <w:right w:val="single" w:color="auto" w:sz="4" w:space="0"/>
            </w:tcBorders>
            <w:vAlign w:val="center"/>
          </w:tcPr>
          <w:p w14:paraId="1E523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塑料凳</w:t>
            </w:r>
          </w:p>
        </w:tc>
        <w:tc>
          <w:tcPr>
            <w:tcW w:w="945" w:type="dxa"/>
            <w:vAlign w:val="center"/>
          </w:tcPr>
          <w:p w14:paraId="5C113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45" w:type="dxa"/>
            <w:vAlign w:val="center"/>
          </w:tcPr>
          <w:p w14:paraId="54C75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vAlign w:val="center"/>
          </w:tcPr>
          <w:p w14:paraId="060C3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605" w:type="dxa"/>
            <w:vAlign w:val="center"/>
          </w:tcPr>
          <w:p w14:paraId="4F3D5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3187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vAlign w:val="center"/>
          </w:tcPr>
          <w:p w14:paraId="50A32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40" w:type="dxa"/>
            <w:tcBorders>
              <w:right w:val="single" w:color="auto" w:sz="4" w:space="0"/>
            </w:tcBorders>
            <w:vAlign w:val="center"/>
          </w:tcPr>
          <w:p w14:paraId="10A8F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普通布拖把</w:t>
            </w:r>
          </w:p>
        </w:tc>
        <w:tc>
          <w:tcPr>
            <w:tcW w:w="945" w:type="dxa"/>
            <w:vAlign w:val="center"/>
          </w:tcPr>
          <w:p w14:paraId="32A6A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vAlign w:val="center"/>
          </w:tcPr>
          <w:p w14:paraId="15588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20" w:type="dxa"/>
            <w:vAlign w:val="center"/>
          </w:tcPr>
          <w:p w14:paraId="042E2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05" w:type="dxa"/>
            <w:vAlign w:val="center"/>
          </w:tcPr>
          <w:p w14:paraId="00CE2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53CC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vAlign w:val="center"/>
          </w:tcPr>
          <w:p w14:paraId="0758A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40" w:type="dxa"/>
            <w:tcBorders>
              <w:right w:val="single" w:color="auto" w:sz="4" w:space="0"/>
            </w:tcBorders>
            <w:vAlign w:val="center"/>
          </w:tcPr>
          <w:p w14:paraId="6DED4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HDMI转VGA接口</w:t>
            </w:r>
          </w:p>
        </w:tc>
        <w:tc>
          <w:tcPr>
            <w:tcW w:w="945" w:type="dxa"/>
            <w:vAlign w:val="center"/>
          </w:tcPr>
          <w:p w14:paraId="0A932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vAlign w:val="center"/>
          </w:tcPr>
          <w:p w14:paraId="6CE24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vAlign w:val="center"/>
          </w:tcPr>
          <w:p w14:paraId="5D1C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605" w:type="dxa"/>
            <w:vAlign w:val="center"/>
          </w:tcPr>
          <w:p w14:paraId="48319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04AB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vAlign w:val="center"/>
          </w:tcPr>
          <w:p w14:paraId="7FAA9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40" w:type="dxa"/>
            <w:tcBorders>
              <w:right w:val="single" w:color="auto" w:sz="4" w:space="0"/>
            </w:tcBorders>
            <w:vAlign w:val="center"/>
          </w:tcPr>
          <w:p w14:paraId="7F071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十字螺丝刀</w:t>
            </w:r>
          </w:p>
        </w:tc>
        <w:tc>
          <w:tcPr>
            <w:tcW w:w="945" w:type="dxa"/>
            <w:vAlign w:val="center"/>
          </w:tcPr>
          <w:p w14:paraId="28DFB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vAlign w:val="center"/>
          </w:tcPr>
          <w:p w14:paraId="43577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20" w:type="dxa"/>
            <w:vAlign w:val="center"/>
          </w:tcPr>
          <w:p w14:paraId="0C1F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605" w:type="dxa"/>
            <w:vAlign w:val="center"/>
          </w:tcPr>
          <w:p w14:paraId="582A4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5838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vAlign w:val="center"/>
          </w:tcPr>
          <w:p w14:paraId="391BD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340" w:type="dxa"/>
            <w:tcBorders>
              <w:right w:val="single" w:color="auto" w:sz="4" w:space="0"/>
            </w:tcBorders>
            <w:vAlign w:val="center"/>
          </w:tcPr>
          <w:p w14:paraId="75BE5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路由器</w:t>
            </w:r>
          </w:p>
        </w:tc>
        <w:tc>
          <w:tcPr>
            <w:tcW w:w="945" w:type="dxa"/>
            <w:vAlign w:val="center"/>
          </w:tcPr>
          <w:p w14:paraId="05C86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vAlign w:val="center"/>
          </w:tcPr>
          <w:p w14:paraId="6B1E8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vAlign w:val="center"/>
          </w:tcPr>
          <w:p w14:paraId="4FA6D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605" w:type="dxa"/>
            <w:vAlign w:val="center"/>
          </w:tcPr>
          <w:p w14:paraId="13FF8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CDE1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vAlign w:val="center"/>
          </w:tcPr>
          <w:p w14:paraId="0BE8B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340" w:type="dxa"/>
            <w:tcBorders>
              <w:right w:val="single" w:color="auto" w:sz="4" w:space="0"/>
            </w:tcBorders>
            <w:vAlign w:val="center"/>
          </w:tcPr>
          <w:p w14:paraId="6A93C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光纤收发器千兆</w:t>
            </w:r>
          </w:p>
        </w:tc>
        <w:tc>
          <w:tcPr>
            <w:tcW w:w="945" w:type="dxa"/>
            <w:vAlign w:val="center"/>
          </w:tcPr>
          <w:p w14:paraId="70C4F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vAlign w:val="center"/>
          </w:tcPr>
          <w:p w14:paraId="773A0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vAlign w:val="center"/>
          </w:tcPr>
          <w:p w14:paraId="111C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605" w:type="dxa"/>
            <w:vAlign w:val="center"/>
          </w:tcPr>
          <w:p w14:paraId="4A73C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940B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vAlign w:val="center"/>
          </w:tcPr>
          <w:p w14:paraId="66B1A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340" w:type="dxa"/>
            <w:tcBorders>
              <w:right w:val="single" w:color="auto" w:sz="4" w:space="0"/>
            </w:tcBorders>
            <w:vAlign w:val="center"/>
          </w:tcPr>
          <w:p w14:paraId="495D0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尾纤</w:t>
            </w:r>
          </w:p>
        </w:tc>
        <w:tc>
          <w:tcPr>
            <w:tcW w:w="945" w:type="dxa"/>
            <w:vAlign w:val="center"/>
          </w:tcPr>
          <w:p w14:paraId="0FF0D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vAlign w:val="center"/>
          </w:tcPr>
          <w:p w14:paraId="5EC7E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vAlign w:val="center"/>
          </w:tcPr>
          <w:p w14:paraId="6AE61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05" w:type="dxa"/>
            <w:vAlign w:val="center"/>
          </w:tcPr>
          <w:p w14:paraId="6E409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DCE6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vAlign w:val="center"/>
          </w:tcPr>
          <w:p w14:paraId="03FF2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340" w:type="dxa"/>
            <w:tcBorders>
              <w:right w:val="single" w:color="auto" w:sz="4" w:space="0"/>
            </w:tcBorders>
            <w:vAlign w:val="center"/>
          </w:tcPr>
          <w:p w14:paraId="22B6D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排插</w:t>
            </w:r>
          </w:p>
        </w:tc>
        <w:tc>
          <w:tcPr>
            <w:tcW w:w="945" w:type="dxa"/>
            <w:vAlign w:val="center"/>
          </w:tcPr>
          <w:p w14:paraId="02CE8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vAlign w:val="center"/>
          </w:tcPr>
          <w:p w14:paraId="6B024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vAlign w:val="center"/>
          </w:tcPr>
          <w:p w14:paraId="63EA0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vAlign w:val="center"/>
          </w:tcPr>
          <w:p w14:paraId="6AF8A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FD58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62" w:type="dxa"/>
            <w:gridSpan w:val="4"/>
            <w:vAlign w:val="center"/>
          </w:tcPr>
          <w:p w14:paraId="0F50B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620" w:type="dxa"/>
            <w:vAlign w:val="center"/>
          </w:tcPr>
          <w:p w14:paraId="28982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7615</w:t>
            </w:r>
          </w:p>
        </w:tc>
        <w:tc>
          <w:tcPr>
            <w:tcW w:w="1605" w:type="dxa"/>
            <w:vAlign w:val="center"/>
          </w:tcPr>
          <w:p w14:paraId="15C15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52F8DAAB">
      <w:pPr>
        <w:pStyle w:val="3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注：供应商报价应包含运费、人工费、税金等一切费用，且报价不得高于预算控制价。</w:t>
      </w:r>
    </w:p>
    <w:p w14:paraId="72F1851A">
      <w:pPr>
        <w:pStyle w:val="3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供应商（盖章）：                         </w:t>
      </w:r>
    </w:p>
    <w:p w14:paraId="2BF33E04">
      <w:pPr>
        <w:pStyle w:val="3"/>
        <w:widowControl/>
        <w:shd w:val="clear" w:color="auto" w:fill="FFFFFF"/>
        <w:spacing w:line="360" w:lineRule="atLeast"/>
        <w:ind w:left="5995" w:leftChars="426" w:hanging="5100" w:hangingChars="1700"/>
        <w:jc w:val="left"/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联系电话：                                                                     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71D6D"/>
    <w:rsid w:val="5A57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2025-03-06T09:26:00Z</dcterms:created>
  <dc:creator>枫</dc:creator>
  <cp:lastModifiedBy>枫</cp:lastModifiedBy>
  <dcterms:modified xsi:type="dcterms:W3CDTF">2025-03-06T09:30:11Z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3159C0F0C7CD4FDA83C887930C783100_11</vt:lpwstr>
  </property>
  <property fmtid="{D5CDD505-2E9C-101B-9397-08002B2CF9AE}" pid="4" name="KSOTemplateDocerSaveRecord">
    <vt:lpwstr>eyJoZGlkIjoiYmEwZjNhMTk1NGYwMmZjMzFiNWEzNmE4MGYwMzYwMjMiLCJ1c2VySWQiOiIyNDIyOTExMzkifQ==</vt:lpwstr>
  </property>
</Properties>
</file>