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AAC04">
      <w:pPr>
        <w:pStyle w:val="2"/>
        <w:widowControl/>
        <w:shd w:val="clear" w:color="auto" w:fill="FFFFFF"/>
        <w:spacing w:line="360" w:lineRule="atLeast"/>
        <w:jc w:val="left"/>
        <w:rPr>
          <w:rFonts w:hint="eastAsia" w:ascii="黑体" w:hAnsi="黑体" w:eastAsia="黑体" w:cs="黑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附件2</w:t>
      </w:r>
    </w:p>
    <w:p w14:paraId="0656947C">
      <w:pPr>
        <w:pStyle w:val="2"/>
        <w:widowControl/>
        <w:shd w:val="clear" w:color="auto" w:fill="FFFFFF"/>
        <w:spacing w:line="360" w:lineRule="atLeast"/>
        <w:jc w:val="center"/>
        <w:rPr>
          <w:rFonts w:hint="default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006340" cy="6230620"/>
            <wp:effectExtent l="0" t="0" r="3810" b="17780"/>
            <wp:docPr id="1" name="图片 1" descr="学校雨污排水管混接示意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校雨污排水管混接示意图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6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A3CC5">
      <w:pPr>
        <w:pStyle w:val="2"/>
        <w:widowControl/>
        <w:shd w:val="clear" w:color="auto" w:fill="FFFFFF"/>
        <w:spacing w:line="360" w:lineRule="atLeast"/>
        <w:ind w:firstLine="600" w:firstLineChars="200"/>
        <w:jc w:val="center"/>
        <w:rPr>
          <w:rFonts w:hint="default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学校雨污水管混接改造平面图（红色标记区域）</w:t>
      </w:r>
    </w:p>
    <w:p w14:paraId="06BD603D">
      <w:bookmarkStart w:id="0" w:name="_GoBack"/>
      <w:bookmarkEnd w:id="0"/>
    </w:p>
    <w:sectPr>
      <w:pgSz w:w="11906" w:h="16838"/>
      <w:pgMar w:top="873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ZjNhMTk1NGYwMmZjMzFiNWEzNmE4MGYwMzYwMjMifQ=="/>
  </w:docVars>
  <w:rsids>
    <w:rsidRoot w:val="732903F3"/>
    <w:rsid w:val="7329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2024-11-05T08:14:00Z</dcterms:created>
  <dc:creator>礁幢谙翟拐</dc:creator>
  <cp:lastModifiedBy>礁幢谙翟拐</cp:lastModifiedBy>
  <dcterms:modified xsi:type="dcterms:W3CDTF">2024-11-05T08:16:14Z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A130C2B9F39D45EB835BB7B799F3235A_11</vt:lpwstr>
  </property>
</Properties>
</file>