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hint="eastAsia" w:ascii="宋体" w:hAnsi="宋体" w:eastAsia="微软雅黑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报价表</w:t>
      </w:r>
    </w:p>
    <w:p>
      <w:pPr>
        <w:spacing w:line="400" w:lineRule="exact"/>
        <w:jc w:val="righ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单位：元</w:t>
      </w:r>
    </w:p>
    <w:tbl>
      <w:tblPr>
        <w:tblStyle w:val="5"/>
        <w:tblW w:w="8295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220"/>
        <w:gridCol w:w="2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预算控制价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点帮扶村墙绘项目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注：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 w:bidi="ar"/>
        </w:rPr>
        <w:t>供应商报价应包含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材料费、劳务费、食宿费、交通费、税金、人工费等所有费用。</w:t>
      </w:r>
    </w:p>
    <w:p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ascii="仿宋" w:hAnsi="仿宋" w:eastAsia="仿宋" w:cs="仿宋"/>
          <w:sz w:val="13"/>
          <w:szCs w:val="13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617E6038"/>
    <w:rsid w:val="139A2CDC"/>
    <w:rsid w:val="617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2023-08-16T11:39:00Z</dcterms:created>
  <dc:creator>枫</dc:creator>
  <cp:lastModifiedBy>枫</cp:lastModifiedBy>
  <dcterms:modified xsi:type="dcterms:W3CDTF">2023-08-16T11:49:00Z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2B06F3288FEC44538199646919BB8C26_11</vt:lpwstr>
  </property>
</Properties>
</file>